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>
      <w:pPr>
        <w:spacing w:before="0" w:after="120" w:line="644" w:lineRule="exact"/>
        <w:jc w:val="center"/>
      </w:pPr>
      <w:r>
        <w:rPr>
          <w:rFonts w:ascii="Calibri" w:hAnsi="Calibri"/>
          <w:b/>
          <w:i w:val="0"/>
          <w:color w:val="1B3A5C"/>
          <w:sz w:val="56"/>
        </w:rPr>
        <w:t>Better Skills</w:t>
      </w:r>
    </w:p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6B7280"/>
          <w:sz w:val="22"/>
        </w:rPr>
        <w:t>better-skills.com</w:t>
      </w:r>
    </w:p>
    <w:p/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9CA3AF"/>
          <w:sz w:val="20"/>
        </w:rPr>
        <w:t>MANUAL DE PROCESSO</w:t>
      </w:r>
    </w:p>
    <w:p>
      <w:pPr>
        <w:spacing w:before="0" w:after="120" w:line="598" w:lineRule="exact"/>
        <w:jc w:val="center"/>
      </w:pPr>
      <w:r>
        <w:rPr>
          <w:rFonts w:ascii="Calibri" w:hAnsi="Calibri"/>
          <w:b/>
          <w:i w:val="0"/>
          <w:color w:val="1B3A5C"/>
          <w:sz w:val="52"/>
        </w:rPr>
        <w:t>Validacao e testes</w:t>
      </w:r>
    </w:p>
    <w:p>
      <w:pPr>
        <w:spacing w:before="0" w:after="120" w:line="276" w:lineRule="exact"/>
        <w:jc w:val="center"/>
      </w:pPr>
      <w:r>
        <w:rPr>
          <w:rFonts w:ascii="Calibri" w:hAnsi="Calibri"/>
          <w:b w:val="0"/>
          <w:i/>
          <w:color w:val="6B7280"/>
          <w:sz w:val="24"/>
        </w:rPr>
        <w:t>Processo end-to-end alinhado com ITIL</w:t>
      </w:r>
    </w:p>
    <w:p/>
    <w:p>
      <w:pPr>
        <w:jc w:val="center"/>
      </w:pPr>
      <w:r>
        <w:rPr>
          <w:color w:val="6B7280"/>
          <w:sz w:val="22"/>
        </w:rPr>
        <w:t xml:space="preserve">Preparado para: </w:t>
      </w:r>
      <w:r>
        <w:rPr>
          <w:b/>
          <w:sz w:val="22"/>
          <w:highlight w:val="yellow"/>
        </w:rPr>
        <w:t>XPTO</w:t>
      </w:r>
    </w:p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Versao 1.0  |  Abril 2026</w:t>
      </w:r>
    </w:p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Controlo de versoes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Versao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1.0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Abril 2026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Better Skills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Versao inicial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Actividades detalhadas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1 Definicao da estrategia de testes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Test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Definir a abordagem global de testes: tipos, ferramentas, automacao, ambientes e criterios de aceitacao.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tipos de teste a aplicar (unit, integration, system, UAT, regression, performance, security).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Seleccionar ferramentas (Selenium, Cypress, JMeter, k6, OWASP ZAP).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niveis de automacao e cobertura alvo.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criterios de entrada e saida para cada fase.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a estrategia e obter aprovacao.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Estrategia de testes documentada e aprovada.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2 Planeamento de testes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Test manager / QA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Planear os testes para uma release ou alteracao especifica com base no SDP e nos requisitos.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requisitos a testar (funcionais e NFR).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cenarios e casos de teste.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Estimar esforco e cronograma.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dados de teste necessarios (anonimizacao RGPD).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Atribuir recursos e responsabilidades.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Plano de testes aprovado com cenarios, cronograma e recursos.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3 Preparacao de ambiente e dados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QA / DevOps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Preparar o ambiente de testes e os dados necessarios para a execucao.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Configurar ambiente de testes (replica de producao).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Preparar dados de teste (anonimizados se dados pessoais, conforme RGPD).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Validar conectividade e integracoes no ambiente de testes.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Configurar ferramentas de automacao e reporting.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Ambiente e dados de teste prontos e validados.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4 Execucao de testes funcionais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QA / Testers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Executar testes funcionais para validar que o servico faz o que os requisitos especificam.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Executar testes unitarios (developers, shift-left).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Executar testes de integracao (interaccoes entre componentes).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Executar testes de sistema (end-to-end).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resultados e defeitos encontrados.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Resultados de testes funcionais documentados.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5 Execucao de testes nao funcionais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QA / Especialistas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Executar testes de desempenho, seguranca e acessibilidade para validar os NFRs.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Executar testes de carga e stress (JMeter, k6, Gatling).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Executar testes de seguranca (OWASP ZAP, penetration test).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Executar testes de acessibilidade (WCAG).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resultados e comparar com targets.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Resultados de testes NFR documentados.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6 Gestao de defeitos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Test manager / QA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Registar, classificar e acompanhar defeitos ate a resolucao.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Registar defeitos com severidade (critico, alto, medio, baixo) e prioridade.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Atribuir a equipa de desenvolvimento para resolucao.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Verificar correccao (re-test).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Fechar defeitos resolvidos.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Escalar defeitos criticos ao release manager.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Defeitos registados, resolvidos e verificados. Zero defeitos criticos abertos.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7 Testes de aceitacao (UAT)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Service owner / Utilizadores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Os utilizadores de negocio testam o servico para validar que cumpre os criterios de aceitacao.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Preparar cenarios de UAT baseados nos criterios de aceitacao do SDP.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Utilizadores executam testes em ambiente de staging.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resultados e feedback.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Service owner aprova ou rejeita.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UAT concluido com aprovacao ou rejeicao documentada.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 Reporting e metricas de testes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Test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Produzir relatorios de progresso e metricas de qualidade para suportar a decisao go/no-go.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Produzir relatorio de cobertura de testes.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Reportar defeitos por severidade e estado.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Calcular defect escape rate.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Apresentar metricas ao release manager para go/no-go.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Relatorio de testes pronto para decisao go/no-go.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 Aceitacao formal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Service owner / Test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Aceitacao formal do servico pelo service owner, confirmando que cumpre os requisitos.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Rever resultados de todos os tipos de teste.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Confirmar que todos os criterios de aceitacao estao cumpridos.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Service owner assina a aceitacao formal.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Registar a aceitacao e comunicar ao release manager.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Aceitacao formal assinada pelo service owner.</w:t>
            </w:r>
          </w:p>
        </w:tc>
      </w:tr>
    </w:tbl>
    <w:p/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Matriz RACI</w:t>
      </w:r>
    </w:p>
    <w:p>
      <w:pPr>
        <w:spacing w:before="0" w:after="120" w:line="207" w:lineRule="exact"/>
        <w:jc w:val="both"/>
      </w:pPr>
      <w:r>
        <w:rPr>
          <w:rFonts w:ascii="Calibri" w:hAnsi="Calibri"/>
          <w:b w:val="0"/>
          <w:i w:val="0"/>
          <w:color w:val="6B7280"/>
          <w:sz w:val="18"/>
        </w:rPr>
        <w:t>R = Responsible | A = Accountable | C = Consulted | I = Informed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1568"/>
        <w:gridCol w:w="1568"/>
        <w:gridCol w:w="1568"/>
        <w:gridCol w:w="1568"/>
        <w:gridCol w:w="1568"/>
        <w:gridCol w:w="1568"/>
      </w:tblGrid>
      <w:tr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Actividade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Test mgr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QA/Testers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Dev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Service owner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Release mgr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Estrategia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Planeamento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Prep ambiente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Testes funcionais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Testes NFR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Gestao defeitos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UAT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Reporting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Aceitacao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Metricas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Metrica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Target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Formula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Cobertura testes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Requisitos testados vs total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 95%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Testados / Total x 100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Defeitos por severidade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Distribuicao critico/alto/medio/baixo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Criticos = 0 para go/no-go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Contagem por severidade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Defect escape rate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Defeitos encontrados em producao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&lt; 5%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Prod / (Prod + Teste) x 100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UAT pass rate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Cenarios UAT aprovados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100%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Aprovados / Total x 100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Automacao testes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Testes automatizados vs total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 60%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Automatizados / Total x 100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Tempo execucao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Duracao do ciclo de testes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Conforme plano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Dias reais vs planeados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Regressao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Duracao dos testes de regressao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&lt; 4 horas (automatizado)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Tempo execucao suite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Conceitos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Conceito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Definicao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Teste unitario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Teste de um componente isolado, executado pelo developer.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Teste de integracao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Teste das interaccoes entre componentes.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Teste de sistema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Teste end-to-end do servico completo.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UAT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User Acceptance Testing. Testes realizados por utilizadores de negocio.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Teste de regressao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Verificar que alteracoes nao quebraram funcionalidades existentes.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Shift-left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Mover os testes para fases mais cedo do ciclo de desenvolvimento.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TDD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Test-Driven Development. Escrever testes antes do codigo.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Defect escape rate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Percentagem de defeitos que chegam a producao sem serem detectados nos testes.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Cobertura de testes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Percentagem de requisitos ou codigo cobertos por testes.</w:t>
            </w:r>
          </w:p>
        </w:tc>
      </w:tr>
    </w:tbl>
    <w:p>
      <w:r>
        <w:br w:type="page"/>
      </w:r>
    </w:p>
    <w:p/>
    <w:p/>
    <w:p/>
    <w:p/>
    <w:p/>
    <w:p/>
    <w:p/>
    <w:p/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E5E7EB"/>
          <w:sz w:val="22"/>
        </w:rPr>
        <w:t>────────────────────────────────────────</w:t>
      </w:r>
    </w:p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(c) 2026 Better Skills</w:t>
      </w:r>
    </w:p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better-skills.com</w:t>
      </w:r>
    </w:p>
    <w:sectPr w:rsidR="00FC693F" w:rsidRPr="0006063C" w:rsidSect="0003461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76" w:lineRule="auto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1B3A5C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1B3A5C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1B3A5C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