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Ficha de servico</w:t>
      </w:r>
    </w:p>
    <w:p>
      <w:r>
        <w:br w:type="page"/>
      </w:r>
    </w:p>
    <w:p>
      <w:pPr>
        <w:pStyle w:val="Heading1"/>
      </w:pPr>
      <w:r>
        <w:t>1. Informacao geral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ID do servico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SRV-XXX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Nome do servico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Categoria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(Servicos digitais / Comunicacoes / Infraestrutura / Aplicacoes core / Suporte / Outro)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(descrever o servico em linguagem de negocio, 2-3 frases)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owner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departamento, contacto)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Estado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(Pipeline / Activo / Em fase de retirada / Retirado)</w:t>
            </w:r>
          </w:p>
        </w:tc>
      </w:tr>
    </w:tbl>
    <w:p/>
    <w:p>
      <w:pPr>
        <w:pStyle w:val="Heading1"/>
      </w:pPr>
      <w:r>
        <w:t>2. Niveis de servico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Horario de servico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(24/7 / 8:00-18:00 seg-sex / Outro)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Disponibilidade acordada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(99,99% Gold / 99,9% Silver / 99,5% Bronze / 99,0% Copper)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Tempo de resposta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&lt; 500ms P95, &lt; 30s atendimento telefonico)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SLA referencia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(SLA-XXX)</w:t>
            </w:r>
          </w:p>
        </w:tc>
      </w:tr>
    </w:tbl>
    <w:p/>
    <w:p>
      <w:pPr>
        <w:pStyle w:val="Heading1"/>
      </w:pPr>
      <w:r>
        <w:t>3. Acesso e custos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Como aceder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(portal, app, telefone, presencial)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Publico-alvo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(todos os colaboradores, departamento especifico, clientes externos)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Pre-requisitos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(conta activa, aprovacao gestor, formacao)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Custo para o utilizador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(gratuito, conforme precario, custo por utilizacao)</w:t>
            </w:r>
          </w:p>
        </w:tc>
      </w:tr>
    </w:tbl>
    <w:p/>
    <w:p>
      <w:pPr>
        <w:pStyle w:val="Heading1"/>
      </w:pPr>
      <w:r>
        <w:t>4. Suporte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desk (L1)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Ext. 1234, servicedesk@banco.pt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Equipa de suporte (L2)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 da equipa, contacto)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Equipa especializada (L3)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contacto, fornecedor externo se aplicavel)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Contacto de escalacao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email, telefone)</w:t>
            </w:r>
          </w:p>
        </w:tc>
      </w:tr>
    </w:tbl>
    <w:p/>
    <w:p>
      <w:pPr>
        <w:pStyle w:val="Heading1"/>
      </w:pPr>
      <w:r>
        <w:t>5. Dependencias tecnicas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Componentes principais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(listar CIs chave: servidores, aplicacoes, BD)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Integracoes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(outros servicos dos quais depende)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Fornecedores criticos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(fornecedores externos envolvidos na entrega)</w:t>
            </w:r>
          </w:p>
        </w:tc>
      </w:tr>
    </w:tbl>
    <w:p/>
    <w:p>
      <w:pPr>
        <w:pStyle w:val="Heading1"/>
      </w:pPr>
      <w:r>
        <w:t>6. Controlo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de publicacao no catalogo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Ultima revisao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Proxima revisao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Historico de alteracoes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(data, alteracao, autor)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