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Agenda de Revisão de SLA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Service Level Review Meeting — 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Estruturar as reuniões periódicas de revisão de SLA entre TI e as partes do negócio.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que todas as métricas de desempenho são analisadas de forma sistemática.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Identificar desvios, tendências negativas e oportunidades de melhoria do serviço.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decisões, acções e compromissos resultantes da reunião.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Manter a responsabilização mútua entre o fornecedor do serviço e o cliente.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https://better-skills.com/sla/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Informações da Reunião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da Reunião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 de Início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 de Fim (prevista)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/ Plataforma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Sala de Reuniões A / Microsoft Teams]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Serviço(s) em Revisão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Período em Revisão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Fevereiro 2026]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Presidente da Reunião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normalmente o Gestor de Serviço]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Secretário / Redactor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Participantes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Função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Organização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Presente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Serviço / Service Owner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[TI]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 Sim  [ ] Não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Representante do Cliente / Negócio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 Sim  [ ] Não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Relacionamento com o Negócio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[TI]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 Sim  [ ] Não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[Cargo]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 Sim  [ ] Não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[Cargo]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 Sim  [ ] Não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Revisão do Período Anterior</w:t>
      </w:r>
    </w:p>
    <w:p>
      <w:pPr>
        <w:spacing w:before="120" w:after="60"/>
      </w:pPr>
      <w:r>
        <w:rPr>
          <w:rFonts w:ascii="Calibri" w:hAnsi="Calibri"/>
          <w:sz w:val="22"/>
        </w:rPr>
        <w:t>Análise do cumprimento dos SLAs no período em revisão: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Serviço / SLA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</w:t>
            </w:r>
          </w:p>
        </w:tc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Desvio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Tendência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99,5%]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Melhoria / Estável / Degradação]</w:t>
            </w:r>
          </w:p>
        </w:tc>
      </w:tr>
      <w:tr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Resposta (P1)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≤ 15 min]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Melhoria / Estável / Degradação]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Resolução (P1)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≤ 4h]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Melhoria / Estável / Degradação]</w:t>
            </w:r>
          </w:p>
        </w:tc>
      </w:tr>
      <w:tr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Satisfação do Utilizador (CSAT)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≥ 4,0/5,0]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Melhoria / Estável / Degradação]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[Métrica adicional]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Melhoria / Estável / Degradação]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Análise de Incidentes com Impacto no SLA</w:t>
      </w:r>
    </w:p>
    <w:p>
      <w:pPr>
        <w:spacing w:before="120" w:after="60"/>
      </w:pPr>
      <w:r>
        <w:rPr>
          <w:rFonts w:ascii="Calibri" w:hAnsi="Calibri"/>
          <w:sz w:val="22"/>
        </w:rPr>
        <w:t>Incidentes ocorridos no período que causaram quebra ou risco de quebra de SLA: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ID Incidente</w:t>
            </w:r>
          </w:p>
        </w:tc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 Resumida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Impacto no SLA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 / Resolução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Acções em Aberto de Reuniões Anteriores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ID Acção</w:t>
            </w:r>
          </w:p>
        </w:tc>
        <w:tc>
          <w:tcPr>
            <w:tcW w:type="dxa" w:w="340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 da Acção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[AC-001]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Pendente / Em Curso / Concluída / Cancelada]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[AC-002]</w:t>
            </w:r>
          </w:p>
        </w:tc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Pendente / Em Curso / Concluída / Cancelada]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[AC-003]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Pendente / Em Curso / Concluída / Cancelada]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Propostas de Alteração ao SLA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descrever eventuais propostas de revisão dos objectivos, âmbito ou condições do SLA resultantes desta reunião. Se não houver propostas, indicar 'Nenhuma proposta neste período']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Novas Acções Acordadas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ID Acção</w:t>
            </w:r>
          </w:p>
        </w:tc>
        <w:tc>
          <w:tcPr>
            <w:tcW w:type="dxa" w:w="311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 da Acção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Prioridade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[AC-NEW-01]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Alta / Média / Baixa]</w:t>
            </w:r>
          </w:p>
        </w:tc>
      </w:tr>
      <w:tr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[AC-NEW-02]</w:t>
            </w:r>
          </w:p>
        </w:tc>
        <w:tc>
          <w:tcPr>
            <w:tcW w:type="dxa" w:w="311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Alta / Média / Baixa]</w:t>
            </w:r>
          </w:p>
        </w:tc>
      </w:tr>
      <w:tr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[AC-NEW-03]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Alta / Média / Baixa]</w:t>
            </w:r>
          </w:p>
        </w:tc>
      </w:tr>
      <w:tr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[AC-NEW-04]</w:t>
            </w:r>
          </w:p>
        </w:tc>
        <w:tc>
          <w:tcPr>
            <w:tcW w:type="dxa" w:w="311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Alta / Média / Baixa]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Próxima Reunião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Proposta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 Proposta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/ Plataforma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Período a Rever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Março 2026]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Tópicos Prioritários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As actas desta reunião devem ser distribuídas a todos os participantes no prazo máximo de 48 horas. Acções sem responsável ou prazo definido não são válidas e devem ser clarificadas antes do encerramento da reunião.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Agenda de Revisão de SLA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